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B138D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138D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4935" w:rsidRDefault="00EC4935" w:rsidP="00421EF8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>», ут</w:t>
                  </w:r>
                  <w:r w:rsidR="0040154C">
                    <w:t xml:space="preserve">в. приказом ректора </w:t>
                  </w:r>
                  <w:proofErr w:type="spellStart"/>
                  <w:r w:rsidR="0040154C">
                    <w:t>ОмГА</w:t>
                  </w:r>
                  <w:proofErr w:type="spellEnd"/>
                  <w:r w:rsidR="0040154C">
                    <w:t xml:space="preserve"> </w:t>
                  </w:r>
                  <w:proofErr w:type="gramStart"/>
                  <w:r w:rsidR="0040154C">
                    <w:t>от</w:t>
                  </w:r>
                  <w:proofErr w:type="gramEnd"/>
                  <w:r w:rsidR="0040154C">
                    <w:t xml:space="preserve"> </w:t>
                  </w:r>
                </w:p>
                <w:p w:rsidR="00920D20" w:rsidRPr="006210AA" w:rsidRDefault="00920D20" w:rsidP="00421EF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EC4935" w:rsidRPr="00641D51" w:rsidRDefault="00EC4935" w:rsidP="00D1753D">
                  <w:pPr>
                    <w:jc w:val="both"/>
                  </w:pPr>
                </w:p>
                <w:p w:rsidR="00EC4935" w:rsidRPr="00641D51" w:rsidRDefault="00EC493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505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920D2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138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138D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C4935" w:rsidRPr="00C94464" w:rsidRDefault="00EC49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4935" w:rsidRPr="00C94464" w:rsidRDefault="00EC49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2AD4" w:rsidRPr="00C1531A" w:rsidRDefault="00042AD4" w:rsidP="00042AD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42AD4" w:rsidRPr="00C1531A" w:rsidRDefault="00042AD4" w:rsidP="00042AD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42AD4" w:rsidRPr="00C1531A" w:rsidRDefault="00920D20" w:rsidP="00042AD4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>27.03.2023 г</w:t>
                  </w:r>
                  <w:r w:rsidR="00042AD4" w:rsidRPr="00C1531A">
                    <w:rPr>
                      <w:sz w:val="24"/>
                      <w:szCs w:val="24"/>
                    </w:rPr>
                    <w:t>.</w:t>
                  </w:r>
                </w:p>
                <w:bookmarkEnd w:id="1"/>
                <w:p w:rsidR="00EC4935" w:rsidRPr="00C94464" w:rsidRDefault="00EC4935" w:rsidP="00042AD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AB2312">
        <w:rPr>
          <w:bCs/>
          <w:sz w:val="24"/>
          <w:szCs w:val="24"/>
        </w:rPr>
        <w:t>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 xml:space="preserve">программа </w:t>
      </w:r>
      <w:r w:rsidR="007505A9">
        <w:rPr>
          <w:rFonts w:eastAsia="Courier New"/>
          <w:sz w:val="24"/>
          <w:szCs w:val="24"/>
          <w:lang w:bidi="ru-RU"/>
        </w:rPr>
        <w:t>прикладного</w:t>
      </w:r>
      <w:r w:rsidRPr="0038241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31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</w:t>
      </w:r>
      <w:r w:rsidR="00AB2312">
        <w:rPr>
          <w:rFonts w:eastAsia="Courier New"/>
          <w:b/>
          <w:sz w:val="24"/>
          <w:szCs w:val="24"/>
          <w:lang w:bidi="ru-RU"/>
        </w:rPr>
        <w:t>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421EF8" w:rsidRPr="006E1872" w:rsidRDefault="00421EF8" w:rsidP="00421E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77780" w:rsidRDefault="00677780" w:rsidP="0067778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61DD1" w:rsidRDefault="00161DD1" w:rsidP="00161DD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161DD1" w:rsidRDefault="00161DD1" w:rsidP="00161D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61DD1" w:rsidRDefault="00161DD1" w:rsidP="00161D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Default="00677780" w:rsidP="0067778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677780" w:rsidRDefault="00677780" w:rsidP="0067778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Default="00677780" w:rsidP="0067778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Default="00677780" w:rsidP="0067778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Pr="00677780" w:rsidRDefault="00677780" w:rsidP="00677780">
      <w:pPr>
        <w:suppressAutoHyphens/>
        <w:jc w:val="center"/>
        <w:rPr>
          <w:color w:val="000000"/>
          <w:sz w:val="24"/>
          <w:szCs w:val="24"/>
        </w:rPr>
      </w:pPr>
      <w:r w:rsidRPr="00677780">
        <w:rPr>
          <w:color w:val="000000"/>
          <w:sz w:val="24"/>
          <w:szCs w:val="24"/>
        </w:rPr>
        <w:t>Омск, 202</w:t>
      </w:r>
      <w:bookmarkEnd w:id="2"/>
      <w:bookmarkEnd w:id="3"/>
      <w:r w:rsidR="00920D20">
        <w:rPr>
          <w:color w:val="000000"/>
          <w:sz w:val="24"/>
          <w:szCs w:val="24"/>
        </w:rPr>
        <w:t>3</w:t>
      </w:r>
    </w:p>
    <w:p w:rsidR="0040154C" w:rsidRPr="00793E1B" w:rsidRDefault="00677780" w:rsidP="0067778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77780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D3714" w:rsidRPr="00FD3714" w:rsidRDefault="00FD3714" w:rsidP="00FD371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r w:rsidRPr="00FD3714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5"/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20D20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042AD4" w:rsidRDefault="00920D20" w:rsidP="00042AD4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920D20" w:rsidRPr="00C1531A" w:rsidRDefault="00920D20" w:rsidP="00042AD4">
      <w:pPr>
        <w:jc w:val="both"/>
        <w:rPr>
          <w:spacing w:val="-3"/>
          <w:sz w:val="24"/>
          <w:szCs w:val="24"/>
        </w:rPr>
      </w:pPr>
    </w:p>
    <w:p w:rsidR="00042AD4" w:rsidRDefault="00042AD4" w:rsidP="00042AD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7505A9" w:rsidRDefault="007505A9" w:rsidP="007505A9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51601" w:rsidRPr="002C784C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51601" w:rsidRPr="002C784C" w:rsidRDefault="00651601" w:rsidP="006516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77780" w:rsidRPr="00677780" w:rsidRDefault="00677780" w:rsidP="00677780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67778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7778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77780">
        <w:rPr>
          <w:color w:val="000000"/>
          <w:sz w:val="24"/>
          <w:szCs w:val="24"/>
          <w:lang w:eastAsia="en-US"/>
        </w:rPr>
        <w:t>» (</w:t>
      </w:r>
      <w:r w:rsidRPr="0067778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77780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>):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677780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421EF8" w:rsidRPr="006E1872" w:rsidRDefault="00421EF8" w:rsidP="00421EF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920D20">
        <w:rPr>
          <w:color w:val="000000"/>
          <w:sz w:val="24"/>
          <w:szCs w:val="24"/>
        </w:rPr>
        <w:t xml:space="preserve"> </w:t>
      </w:r>
      <w:r w:rsidR="00920D2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0154C">
        <w:rPr>
          <w:sz w:val="24"/>
          <w:szCs w:val="24"/>
          <w:lang w:eastAsia="en-US"/>
        </w:rPr>
        <w:t>.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14DC0">
        <w:rPr>
          <w:b/>
          <w:bCs/>
          <w:sz w:val="24"/>
          <w:szCs w:val="24"/>
        </w:rPr>
        <w:t>Б</w:t>
      </w:r>
      <w:proofErr w:type="gramStart"/>
      <w:r w:rsidR="00714DC0">
        <w:rPr>
          <w:b/>
          <w:bCs/>
          <w:sz w:val="24"/>
          <w:szCs w:val="24"/>
        </w:rPr>
        <w:t>1</w:t>
      </w:r>
      <w:proofErr w:type="gramEnd"/>
      <w:r w:rsidR="00714DC0">
        <w:rPr>
          <w:b/>
          <w:bCs/>
          <w:sz w:val="24"/>
          <w:szCs w:val="24"/>
        </w:rPr>
        <w:t>.Б.13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r w:rsidR="000B40A9" w:rsidRPr="000B40A9">
        <w:rPr>
          <w:b/>
          <w:sz w:val="24"/>
          <w:szCs w:val="24"/>
        </w:rPr>
        <w:t>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bookmarkStart w:id="11" w:name="_Hlk104374898"/>
      <w:r w:rsidR="00920D20">
        <w:rPr>
          <w:b/>
          <w:color w:val="000000"/>
          <w:sz w:val="24"/>
          <w:szCs w:val="24"/>
        </w:rPr>
        <w:t>2023</w:t>
      </w:r>
      <w:r w:rsidR="00677780" w:rsidRPr="00677780">
        <w:rPr>
          <w:b/>
          <w:color w:val="000000"/>
          <w:sz w:val="24"/>
          <w:szCs w:val="24"/>
        </w:rPr>
        <w:t>/202</w:t>
      </w:r>
      <w:r w:rsidR="00920D20">
        <w:rPr>
          <w:b/>
          <w:color w:val="000000"/>
          <w:sz w:val="24"/>
          <w:szCs w:val="24"/>
        </w:rPr>
        <w:t>4</w:t>
      </w:r>
      <w:r w:rsidR="00677780" w:rsidRPr="00677780">
        <w:rPr>
          <w:b/>
          <w:color w:val="000000"/>
          <w:sz w:val="24"/>
          <w:szCs w:val="24"/>
        </w:rPr>
        <w:t xml:space="preserve"> </w:t>
      </w:r>
      <w:bookmarkEnd w:id="11"/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421EF8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A76E53" w:rsidRPr="00994B27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920D20">
        <w:rPr>
          <w:b/>
          <w:color w:val="000000"/>
          <w:sz w:val="24"/>
          <w:szCs w:val="24"/>
        </w:rPr>
        <w:t>2023/2024</w:t>
      </w:r>
      <w:r w:rsidR="00677780" w:rsidRPr="00677780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B263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B2630">
        <w:rPr>
          <w:rFonts w:ascii="Times New Roman" w:hAnsi="Times New Roman"/>
          <w:b/>
          <w:bCs/>
          <w:sz w:val="24"/>
          <w:szCs w:val="24"/>
        </w:rPr>
        <w:t>1.Б.13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51601" w:rsidRPr="006E1872" w:rsidRDefault="002B6C87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65160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51601" w:rsidRPr="009708A5">
        <w:rPr>
          <w:b/>
          <w:sz w:val="24"/>
          <w:szCs w:val="24"/>
        </w:rPr>
        <w:t>38.03.02 Менеджмент</w:t>
      </w:r>
      <w:r w:rsidR="0065160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51601">
        <w:rPr>
          <w:color w:val="000000"/>
          <w:sz w:val="24"/>
          <w:szCs w:val="24"/>
        </w:rPr>
        <w:t>12.01</w:t>
      </w:r>
      <w:r w:rsidR="00651601" w:rsidRPr="00EB6EDB">
        <w:rPr>
          <w:color w:val="000000"/>
          <w:sz w:val="24"/>
          <w:szCs w:val="24"/>
        </w:rPr>
        <w:t>.201</w:t>
      </w:r>
      <w:r w:rsidR="00651601">
        <w:rPr>
          <w:color w:val="000000"/>
          <w:sz w:val="24"/>
          <w:szCs w:val="24"/>
        </w:rPr>
        <w:t>6</w:t>
      </w:r>
      <w:r w:rsidR="00651601" w:rsidRPr="006E1872">
        <w:rPr>
          <w:bCs/>
          <w:sz w:val="24"/>
          <w:szCs w:val="24"/>
        </w:rPr>
        <w:t xml:space="preserve">N </w:t>
      </w:r>
      <w:r w:rsidR="00651601">
        <w:rPr>
          <w:bCs/>
          <w:sz w:val="24"/>
          <w:szCs w:val="24"/>
        </w:rPr>
        <w:t xml:space="preserve">7 </w:t>
      </w:r>
      <w:r w:rsidR="00651601">
        <w:rPr>
          <w:sz w:val="24"/>
          <w:szCs w:val="24"/>
        </w:rPr>
        <w:t>(ред. от 13.07.2017)</w:t>
      </w:r>
      <w:r w:rsidR="00651601" w:rsidRPr="006E1872">
        <w:rPr>
          <w:sz w:val="24"/>
          <w:szCs w:val="24"/>
        </w:rPr>
        <w:t xml:space="preserve"> (зарегистрирован в Минюсте России </w:t>
      </w:r>
      <w:r w:rsidR="00651601">
        <w:rPr>
          <w:bCs/>
          <w:sz w:val="24"/>
          <w:szCs w:val="24"/>
        </w:rPr>
        <w:t>09.02.2016</w:t>
      </w:r>
      <w:r w:rsidR="00651601" w:rsidRPr="006E1872">
        <w:rPr>
          <w:bCs/>
          <w:sz w:val="24"/>
          <w:szCs w:val="24"/>
        </w:rPr>
        <w:t xml:space="preserve"> N </w:t>
      </w:r>
      <w:r w:rsidR="00651601">
        <w:rPr>
          <w:bCs/>
          <w:sz w:val="24"/>
          <w:szCs w:val="24"/>
        </w:rPr>
        <w:t>41028</w:t>
      </w:r>
      <w:r w:rsidR="0065160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5160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5160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5160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C43FA8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57C90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51759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навыками делегирования полномочий с учётом личной ответственности за 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E1241A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057C90">
              <w:rPr>
                <w:bCs/>
                <w:color w:val="000000"/>
                <w:sz w:val="24"/>
                <w:szCs w:val="24"/>
              </w:rPr>
              <w:t>ладение</w:t>
            </w:r>
            <w:r w:rsidR="00C43FA8">
              <w:rPr>
                <w:bCs/>
                <w:color w:val="000000"/>
                <w:sz w:val="24"/>
                <w:szCs w:val="24"/>
              </w:rPr>
              <w:t>м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lastRenderedPageBreak/>
              <w:t>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</w:t>
            </w:r>
            <w:r w:rsidR="00C43FA8">
              <w:rPr>
                <w:bCs/>
                <w:color w:val="000000"/>
                <w:sz w:val="24"/>
                <w:szCs w:val="24"/>
              </w:rPr>
              <w:t>пов формирования команды, умение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362C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B2630">
        <w:rPr>
          <w:b/>
          <w:bCs/>
          <w:sz w:val="24"/>
          <w:szCs w:val="24"/>
        </w:rPr>
        <w:t>Б1.Б.13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651601">
        <w:rPr>
          <w:rFonts w:eastAsia="Calibri"/>
          <w:sz w:val="24"/>
          <w:szCs w:val="24"/>
          <w:lang w:eastAsia="en-US"/>
        </w:rPr>
        <w:t>блока Б</w:t>
      </w:r>
      <w:r w:rsidR="00027D2C" w:rsidRPr="00904D0C">
        <w:rPr>
          <w:rFonts w:eastAsia="Calibri"/>
          <w:sz w:val="24"/>
          <w:szCs w:val="24"/>
          <w:lang w:eastAsia="en-US"/>
        </w:rPr>
        <w:t>1</w:t>
      </w:r>
      <w:r w:rsidR="00651601">
        <w:rPr>
          <w:rFonts w:eastAsia="Calibri"/>
          <w:sz w:val="24"/>
          <w:szCs w:val="24"/>
          <w:lang w:eastAsia="en-US"/>
        </w:rPr>
        <w:t>.</w:t>
      </w:r>
    </w:p>
    <w:p w:rsidR="00027D2C" w:rsidRPr="00904D0C" w:rsidRDefault="00027D2C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B7374B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362C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F30834" w:rsidRDefault="00F30834" w:rsidP="00F308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0A2FED">
              <w:rPr>
                <w:sz w:val="24"/>
                <w:szCs w:val="24"/>
              </w:rPr>
              <w:t>ы:</w:t>
            </w:r>
          </w:p>
          <w:p w:rsidR="00F40FEC" w:rsidRPr="00023C2D" w:rsidRDefault="00F30834" w:rsidP="000A2F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B7374B" w:rsidRDefault="00B737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2B6C87" w:rsidRPr="00023C2D" w:rsidRDefault="00DA4D2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6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604AD8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04AD8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604AD8" w:rsidP="007505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05A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850802" w:rsidRDefault="00604A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04AD8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72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351"/>
        <w:gridCol w:w="491"/>
        <w:gridCol w:w="430"/>
        <w:gridCol w:w="659"/>
        <w:gridCol w:w="661"/>
        <w:gridCol w:w="659"/>
        <w:gridCol w:w="678"/>
        <w:gridCol w:w="797"/>
      </w:tblGrid>
      <w:tr w:rsidR="00DA3529" w:rsidRPr="00DA3529" w:rsidTr="00DA3529">
        <w:trPr>
          <w:trHeight w:val="512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2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2.2. Планирование как функция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0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103"/>
        <w:gridCol w:w="727"/>
        <w:gridCol w:w="429"/>
        <w:gridCol w:w="657"/>
        <w:gridCol w:w="659"/>
        <w:gridCol w:w="657"/>
        <w:gridCol w:w="677"/>
        <w:gridCol w:w="797"/>
      </w:tblGrid>
      <w:tr w:rsidR="00DA3529" w:rsidRPr="00DA3529" w:rsidTr="00DA3529">
        <w:trPr>
          <w:trHeight w:val="510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0"/>
        </w:trPr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3.1. Теории лидерства. Стили руководства организацией.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4.4. Анализ эффективности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2" w:name="RANGE!A43"/>
            <w:bookmarkEnd w:id="12"/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72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3" w:name="RANGE!H43"/>
            <w:bookmarkEnd w:id="13"/>
            <w:r w:rsidRPr="00DA352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44"/>
            <w:bookmarkEnd w:id="14"/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D8006B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D8006B">
        <w:rPr>
          <w:b/>
          <w:i/>
          <w:color w:val="000000"/>
          <w:sz w:val="18"/>
          <w:szCs w:val="18"/>
        </w:rPr>
        <w:t>* Примечания:</w:t>
      </w:r>
    </w:p>
    <w:p w:rsidR="0052235A" w:rsidRPr="00D8006B" w:rsidRDefault="0052235A" w:rsidP="0052235A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1601" w:rsidRPr="00D8006B" w:rsidRDefault="0052235A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8006B">
        <w:rPr>
          <w:b/>
          <w:sz w:val="18"/>
          <w:szCs w:val="18"/>
        </w:rPr>
        <w:t>«</w:t>
      </w:r>
      <w:r w:rsidR="00B24477" w:rsidRPr="00D8006B">
        <w:rPr>
          <w:b/>
          <w:sz w:val="18"/>
          <w:szCs w:val="18"/>
        </w:rPr>
        <w:t>Менеджмент</w:t>
      </w:r>
      <w:r w:rsidRPr="00D8006B">
        <w:rPr>
          <w:b/>
          <w:sz w:val="18"/>
          <w:szCs w:val="18"/>
        </w:rPr>
        <w:t>»</w:t>
      </w:r>
      <w:r w:rsidR="00651601" w:rsidRPr="00D8006B">
        <w:rPr>
          <w:sz w:val="18"/>
          <w:szCs w:val="18"/>
        </w:rPr>
        <w:t xml:space="preserve">согласно требованиям </w:t>
      </w:r>
      <w:r w:rsidR="00651601" w:rsidRPr="00D8006B">
        <w:rPr>
          <w:b/>
          <w:sz w:val="18"/>
          <w:szCs w:val="18"/>
        </w:rPr>
        <w:t>частей 3-5 статьи 13, статьи 30, пункта 3 части 1 статьи 34</w:t>
      </w:r>
      <w:r w:rsidR="00651601" w:rsidRPr="00D8006B">
        <w:rPr>
          <w:sz w:val="18"/>
          <w:szCs w:val="18"/>
        </w:rPr>
        <w:t xml:space="preserve"> Федерального закона Российской Федерации </w:t>
      </w:r>
      <w:r w:rsidR="00651601" w:rsidRPr="00D8006B">
        <w:rPr>
          <w:b/>
          <w:sz w:val="18"/>
          <w:szCs w:val="18"/>
        </w:rPr>
        <w:t>от 29.12.2012 № 273-ФЗ</w:t>
      </w:r>
      <w:r w:rsidR="00651601" w:rsidRPr="00D8006B">
        <w:rPr>
          <w:sz w:val="18"/>
          <w:szCs w:val="18"/>
        </w:rPr>
        <w:t xml:space="preserve"> «Об образовании в Российской Федерации»; </w:t>
      </w:r>
      <w:r w:rsidR="00651601" w:rsidRPr="00D8006B">
        <w:rPr>
          <w:b/>
          <w:sz w:val="18"/>
          <w:szCs w:val="18"/>
        </w:rPr>
        <w:t>пунктов 16, 38</w:t>
      </w:r>
      <w:r w:rsidR="00651601"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1601" w:rsidRPr="00D8006B" w:rsidRDefault="00651601" w:rsidP="00651601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51601" w:rsidRPr="00D8006B" w:rsidRDefault="00651601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8006B">
        <w:rPr>
          <w:b/>
          <w:sz w:val="18"/>
          <w:szCs w:val="18"/>
        </w:rPr>
        <w:t>статьи 79</w:t>
      </w:r>
      <w:r w:rsidRPr="00D8006B">
        <w:rPr>
          <w:sz w:val="18"/>
          <w:szCs w:val="18"/>
        </w:rPr>
        <w:t xml:space="preserve"> Федерального закона Российской Федерации </w:t>
      </w:r>
      <w:r w:rsidRPr="00D8006B">
        <w:rPr>
          <w:b/>
          <w:sz w:val="18"/>
          <w:szCs w:val="18"/>
        </w:rPr>
        <w:t>от 29.12.2012 № 273-ФЗ</w:t>
      </w:r>
      <w:r w:rsidRPr="00D8006B">
        <w:rPr>
          <w:sz w:val="18"/>
          <w:szCs w:val="18"/>
        </w:rPr>
        <w:t xml:space="preserve"> «Об образовании в Российской Федерации»; </w:t>
      </w:r>
      <w:r w:rsidRPr="00D8006B">
        <w:rPr>
          <w:b/>
          <w:sz w:val="18"/>
          <w:szCs w:val="18"/>
        </w:rPr>
        <w:t>раздела III</w:t>
      </w:r>
      <w:r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8006B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D8006B">
        <w:rPr>
          <w:sz w:val="18"/>
          <w:szCs w:val="18"/>
        </w:rPr>
        <w:t>).</w:t>
      </w:r>
    </w:p>
    <w:p w:rsidR="00651601" w:rsidRPr="00D8006B" w:rsidRDefault="00651601" w:rsidP="00651601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51601" w:rsidRPr="00D8006B" w:rsidRDefault="00651601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D8006B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D8006B">
        <w:rPr>
          <w:sz w:val="18"/>
          <w:szCs w:val="18"/>
        </w:rPr>
        <w:t xml:space="preserve">Федерального закона Российской Федерации </w:t>
      </w:r>
      <w:r w:rsidRPr="00D8006B">
        <w:rPr>
          <w:b/>
          <w:sz w:val="18"/>
          <w:szCs w:val="18"/>
        </w:rPr>
        <w:t>от 29.12.2012 № 273-ФЗ</w:t>
      </w:r>
      <w:r w:rsidRPr="00D8006B">
        <w:rPr>
          <w:sz w:val="18"/>
          <w:szCs w:val="18"/>
        </w:rPr>
        <w:t xml:space="preserve"> «Об образовании в Российской Федерации»; </w:t>
      </w:r>
      <w:r w:rsidRPr="00D8006B">
        <w:rPr>
          <w:b/>
          <w:sz w:val="18"/>
          <w:szCs w:val="18"/>
        </w:rPr>
        <w:t>пункта 20</w:t>
      </w:r>
      <w:r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</w:t>
      </w:r>
      <w:r w:rsidRPr="00D8006B">
        <w:rPr>
          <w:sz w:val="18"/>
          <w:szCs w:val="18"/>
        </w:rPr>
        <w:lastRenderedPageBreak/>
        <w:t xml:space="preserve">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8006B">
        <w:rPr>
          <w:b/>
          <w:sz w:val="18"/>
          <w:szCs w:val="18"/>
        </w:rPr>
        <w:t>частью 5 статьи 5</w:t>
      </w:r>
      <w:r w:rsidRPr="00D8006B">
        <w:rPr>
          <w:sz w:val="18"/>
          <w:szCs w:val="18"/>
        </w:rPr>
        <w:t xml:space="preserve"> Федерального закона </w:t>
      </w:r>
      <w:r w:rsidRPr="00D8006B">
        <w:rPr>
          <w:b/>
          <w:sz w:val="18"/>
          <w:szCs w:val="18"/>
        </w:rPr>
        <w:t>от 05.05.2014 № 84-ФЗ</w:t>
      </w:r>
      <w:r w:rsidRPr="00D8006B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1601" w:rsidRPr="00D8006B" w:rsidRDefault="00651601" w:rsidP="00651601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601" w:rsidRPr="00D8006B" w:rsidRDefault="00651601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D8006B">
        <w:rPr>
          <w:b/>
          <w:sz w:val="18"/>
          <w:szCs w:val="18"/>
        </w:rPr>
        <w:t>пункта 9 части 1 статьи 33, части 3 статьи 34</w:t>
      </w:r>
      <w:r w:rsidRPr="00D8006B">
        <w:rPr>
          <w:sz w:val="18"/>
          <w:szCs w:val="18"/>
        </w:rPr>
        <w:t xml:space="preserve"> Федерального закона Российской Федерации </w:t>
      </w:r>
      <w:r w:rsidRPr="00D8006B">
        <w:rPr>
          <w:b/>
          <w:sz w:val="18"/>
          <w:szCs w:val="18"/>
        </w:rPr>
        <w:t>от 29.12.2012 № 273-ФЗ</w:t>
      </w:r>
      <w:r w:rsidRPr="00D8006B">
        <w:rPr>
          <w:sz w:val="18"/>
          <w:szCs w:val="18"/>
        </w:rPr>
        <w:t xml:space="preserve"> «Об образовании в Российской Федерации»; </w:t>
      </w:r>
      <w:r w:rsidRPr="00D8006B">
        <w:rPr>
          <w:b/>
          <w:sz w:val="18"/>
          <w:szCs w:val="18"/>
        </w:rPr>
        <w:t>пункта 43</w:t>
      </w:r>
      <w:r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2235A" w:rsidRPr="00793E1B" w:rsidRDefault="0052235A" w:rsidP="0065160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</w:t>
      </w:r>
      <w:r w:rsidR="00DC5F73">
        <w:rPr>
          <w:b/>
          <w:sz w:val="24"/>
          <w:szCs w:val="24"/>
        </w:rPr>
        <w:t xml:space="preserve">и виды </w:t>
      </w:r>
      <w:r w:rsidRPr="005B2C91">
        <w:rPr>
          <w:b/>
          <w:sz w:val="24"/>
          <w:szCs w:val="24"/>
        </w:rPr>
        <w:t xml:space="preserve">управления.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менеджмент</w:t>
      </w:r>
      <w:r w:rsidR="00DC5F73">
        <w:rPr>
          <w:sz w:val="24"/>
          <w:szCs w:val="24"/>
        </w:rPr>
        <w:t xml:space="preserve">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мотивации.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lastRenderedPageBreak/>
        <w:t>Раздел 4. Управление изменениями и развитием организации. Эффективность управления.</w:t>
      </w:r>
    </w:p>
    <w:p w:rsidR="00DC5F73" w:rsidRPr="00DC5F73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DC5F73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DC5F73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DC5F73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</w:t>
      </w:r>
      <w:r w:rsidR="00DC5F73">
        <w:rPr>
          <w:b/>
          <w:sz w:val="24"/>
          <w:szCs w:val="24"/>
        </w:rPr>
        <w:t>2</w:t>
      </w:r>
      <w:r w:rsidRPr="005B2C91">
        <w:rPr>
          <w:b/>
          <w:sz w:val="24"/>
          <w:szCs w:val="24"/>
        </w:rPr>
        <w:t>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4.3</w:t>
      </w:r>
      <w:r w:rsidR="005B2C91" w:rsidRPr="005B2C91">
        <w:rPr>
          <w:b/>
          <w:sz w:val="24"/>
          <w:szCs w:val="24"/>
        </w:rPr>
        <w:t>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4.4</w:t>
      </w:r>
      <w:r w:rsidR="005B2C91" w:rsidRPr="005B2C91">
        <w:rPr>
          <w:b/>
          <w:sz w:val="24"/>
          <w:szCs w:val="24"/>
        </w:rPr>
        <w:t>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5B2C91">
        <w:rPr>
          <w:sz w:val="24"/>
          <w:szCs w:val="24"/>
        </w:rPr>
        <w:t>Самоменеджмент</w:t>
      </w:r>
      <w:proofErr w:type="spellEnd"/>
      <w:r w:rsidRPr="005B2C91">
        <w:rPr>
          <w:sz w:val="24"/>
          <w:szCs w:val="24"/>
        </w:rPr>
        <w:t xml:space="preserve">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Методические указания  по освоению дисциплины «Менеджмент»/ Н.В. </w:t>
      </w:r>
      <w:proofErr w:type="spellStart"/>
      <w:r w:rsidRPr="00D67FEA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D67FEA">
        <w:rPr>
          <w:rFonts w:ascii="Times New Roman" w:hAnsi="Times New Roman"/>
          <w:sz w:val="24"/>
          <w:szCs w:val="24"/>
        </w:rPr>
        <w:t>. – Омск: Изд-во О</w:t>
      </w:r>
      <w:r w:rsidR="003C22BA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D67FEA">
        <w:rPr>
          <w:rFonts w:ascii="Times New Roman" w:hAnsi="Times New Roman"/>
          <w:sz w:val="24"/>
          <w:szCs w:val="24"/>
        </w:rPr>
        <w:t xml:space="preserve">. 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 w:rsidR="00D7709C"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846B3" w:rsidRDefault="00651601" w:rsidP="003846B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97335" w:rsidRDefault="00397335" w:rsidP="00397335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C4935" w:rsidRPr="00A51DD7" w:rsidRDefault="00C43FA8" w:rsidP="00EC493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="00EC4935">
        <w:rPr>
          <w:b/>
          <w:bCs/>
          <w:i/>
          <w:color w:val="000000"/>
          <w:sz w:val="24"/>
          <w:szCs w:val="24"/>
        </w:rPr>
        <w:tab/>
      </w:r>
      <w:r w:rsidR="00EC4935" w:rsidRPr="00A51DD7">
        <w:rPr>
          <w:b/>
          <w:bCs/>
          <w:i/>
          <w:color w:val="000000"/>
          <w:sz w:val="24"/>
          <w:szCs w:val="24"/>
        </w:rPr>
        <w:t xml:space="preserve"> Основная:</w:t>
      </w:r>
    </w:p>
    <w:p w:rsidR="009A29D2" w:rsidRDefault="009A29D2" w:rsidP="009A29D2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и практикум для прикладного бакалавриата / И. А. Иванова, А. М. Сергеев. —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</w:t>
      </w:r>
      <w:r w:rsidRPr="00A51DD7">
        <w:rPr>
          <w:sz w:val="24"/>
          <w:szCs w:val="24"/>
        </w:rPr>
        <w:t>. — 305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978-5-534-04184-2.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hyperlink r:id="rId8" w:history="1">
        <w:r w:rsidRPr="00BA37CD">
          <w:rPr>
            <w:rStyle w:val="a7"/>
            <w:sz w:val="24"/>
            <w:szCs w:val="24"/>
          </w:rPr>
          <w:t>https://www.biblio-online.ru/bcode/445032</w:t>
        </w:r>
      </w:hyperlink>
    </w:p>
    <w:p w:rsidR="00EC4935" w:rsidRPr="00A51DD7" w:rsidRDefault="00EC4935" w:rsidP="00EC4935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Короткий, С. В.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В. Короткий.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Вузовское образование, 2018. — 225 c. — 978-5-4487-0134-4.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EC4935" w:rsidRPr="00A51DD7" w:rsidRDefault="00EC4935" w:rsidP="00EC4935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для прикладного бакалавриата / А. Л. Гапоненко [и др.] ; под общей редакцией А. Л. Гапоненко. — Москва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 xml:space="preserve">Издательство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>, 2018. — 398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978-5-534-03650-3.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hyperlink r:id="rId10" w:tgtFrame="_blank" w:history="1">
        <w:r w:rsidRPr="00A51DD7">
          <w:rPr>
            <w:rStyle w:val="a7"/>
            <w:sz w:val="24"/>
            <w:szCs w:val="24"/>
          </w:rPr>
          <w:t>https://biblio-online.ru/bcode/412848</w:t>
        </w:r>
      </w:hyperlink>
    </w:p>
    <w:p w:rsidR="00EC4935" w:rsidRPr="00A51DD7" w:rsidRDefault="00EC4935" w:rsidP="00EC4935">
      <w:pPr>
        <w:spacing w:line="276" w:lineRule="auto"/>
        <w:ind w:left="284" w:firstLine="424"/>
        <w:rPr>
          <w:b/>
          <w:i/>
          <w:sz w:val="24"/>
          <w:szCs w:val="24"/>
        </w:rPr>
      </w:pPr>
    </w:p>
    <w:p w:rsidR="00EC4935" w:rsidRPr="00A51DD7" w:rsidRDefault="00EC4935" w:rsidP="00EC4935">
      <w:pPr>
        <w:spacing w:line="276" w:lineRule="auto"/>
        <w:ind w:left="284" w:firstLine="424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Дополнительная:</w:t>
      </w:r>
    </w:p>
    <w:p w:rsidR="00EC4935" w:rsidRPr="00A51DD7" w:rsidRDefault="00EC4935" w:rsidP="00EC4935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Попов, А. А. Общий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А. Попов, Д. А. Попов.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— 567 c. — 978-5-905916-99-1.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EC4935" w:rsidRPr="00A51DD7" w:rsidRDefault="00EC4935" w:rsidP="00EC493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Попович, А. М. Основы менеджмента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М. Попович, И. П. Попович, С. А. Люфт.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2015. — 508 c. — 978-5-7779-1892-5.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EC4935" w:rsidRPr="00A51DD7" w:rsidRDefault="00EC4935" w:rsidP="00EC4935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>, С. И.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И. </w:t>
      </w: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>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2016. — 412 c. — 978-5-7779-1936-6.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A51DD7">
          <w:rPr>
            <w:rStyle w:val="a7"/>
            <w:sz w:val="24"/>
            <w:szCs w:val="24"/>
          </w:rPr>
          <w:t>http://www.iprbookshop.ru/59616.html</w:t>
        </w:r>
      </w:hyperlink>
    </w:p>
    <w:p w:rsidR="00397335" w:rsidRPr="0061567C" w:rsidRDefault="00397335" w:rsidP="00EC493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7B09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DC5F73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793E1B">
        <w:rPr>
          <w:b/>
          <w:color w:val="000000"/>
          <w:sz w:val="24"/>
          <w:szCs w:val="24"/>
        </w:rPr>
        <w:t>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6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6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601" w:rsidRPr="00920D20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920D2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920D2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51601" w:rsidRPr="00920D20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20D20">
        <w:rPr>
          <w:color w:val="000000"/>
          <w:sz w:val="24"/>
          <w:szCs w:val="24"/>
          <w:lang w:val="en-US"/>
        </w:rPr>
        <w:t>•</w:t>
      </w:r>
      <w:r w:rsidRPr="00920D20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920D2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51601" w:rsidRPr="00920D20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20D20">
        <w:rPr>
          <w:color w:val="000000"/>
          <w:sz w:val="24"/>
          <w:szCs w:val="24"/>
          <w:lang w:val="en-US"/>
        </w:rPr>
        <w:t>•</w:t>
      </w:r>
      <w:r w:rsidRPr="00920D2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920D20">
        <w:rPr>
          <w:bCs/>
          <w:sz w:val="24"/>
          <w:szCs w:val="24"/>
          <w:lang w:val="en-US"/>
        </w:rPr>
        <w:t xml:space="preserve"> </w:t>
      </w:r>
      <w:proofErr w:type="spellStart"/>
      <w:r w:rsidRPr="00920D20">
        <w:rPr>
          <w:bCs/>
          <w:sz w:val="24"/>
          <w:szCs w:val="24"/>
          <w:lang w:val="en-US"/>
        </w:rPr>
        <w:t>LibreOffice</w:t>
      </w:r>
      <w:proofErr w:type="spellEnd"/>
      <w:r w:rsidRPr="00920D20">
        <w:rPr>
          <w:bCs/>
          <w:sz w:val="24"/>
          <w:szCs w:val="24"/>
          <w:lang w:val="en-US"/>
        </w:rPr>
        <w:t xml:space="preserve"> 6.0.3.2 Stable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1</w:t>
      </w:r>
      <w:r w:rsidR="0065160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7E7EF0">
        <w:rPr>
          <w:b/>
          <w:color w:val="000000"/>
          <w:sz w:val="24"/>
          <w:szCs w:val="24"/>
        </w:rPr>
        <w:t>«</w:t>
      </w:r>
      <w:r w:rsidR="004822DB" w:rsidRPr="007E7EF0">
        <w:rPr>
          <w:b/>
          <w:color w:val="000000"/>
          <w:sz w:val="24"/>
          <w:szCs w:val="24"/>
        </w:rPr>
        <w:t>Менеджмент</w:t>
      </w:r>
      <w:r w:rsidRPr="007E7EF0">
        <w:rPr>
          <w:b/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51601" w:rsidRPr="0018044B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51601" w:rsidRPr="0018044B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51601" w:rsidRPr="0018044B" w:rsidRDefault="00651601" w:rsidP="0065160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51601" w:rsidRPr="0018044B" w:rsidRDefault="00651601" w:rsidP="0065160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</w:t>
      </w:r>
      <w:r w:rsidRPr="0018044B">
        <w:rPr>
          <w:sz w:val="24"/>
          <w:szCs w:val="24"/>
        </w:rPr>
        <w:lastRenderedPageBreak/>
        <w:t xml:space="preserve">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51601" w:rsidRPr="0018044B" w:rsidRDefault="00B138DB" w:rsidP="0065160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51601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51601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51601" w:rsidRPr="0018044B">
        <w:rPr>
          <w:sz w:val="24"/>
          <w:szCs w:val="24"/>
        </w:rPr>
        <w:t xml:space="preserve"> САБ ИРБИС 64.</w:t>
      </w:r>
      <w:r w:rsidR="00651601" w:rsidRPr="0018044B">
        <w:rPr>
          <w:sz w:val="24"/>
          <w:szCs w:val="24"/>
        </w:rPr>
        <w:tab/>
      </w:r>
    </w:p>
    <w:p w:rsidR="00651601" w:rsidRPr="0018044B" w:rsidRDefault="00651601" w:rsidP="00651601">
      <w:pPr>
        <w:jc w:val="both"/>
        <w:rPr>
          <w:sz w:val="24"/>
          <w:szCs w:val="24"/>
        </w:rPr>
      </w:pPr>
    </w:p>
    <w:p w:rsidR="00FA5C55" w:rsidRPr="00D443FF" w:rsidRDefault="00FA5C55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19" w:rsidRDefault="00793119" w:rsidP="00160BC1">
      <w:r>
        <w:separator/>
      </w:r>
    </w:p>
  </w:endnote>
  <w:endnote w:type="continuationSeparator" w:id="1">
    <w:p w:rsidR="00793119" w:rsidRDefault="0079311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19" w:rsidRDefault="00793119" w:rsidP="00160BC1">
      <w:r>
        <w:separator/>
      </w:r>
    </w:p>
  </w:footnote>
  <w:footnote w:type="continuationSeparator" w:id="1">
    <w:p w:rsidR="00793119" w:rsidRDefault="0079311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42AD4"/>
    <w:rsid w:val="00051AEE"/>
    <w:rsid w:val="00057C90"/>
    <w:rsid w:val="00060A01"/>
    <w:rsid w:val="00064AA9"/>
    <w:rsid w:val="00066B8C"/>
    <w:rsid w:val="000835F5"/>
    <w:rsid w:val="000875BF"/>
    <w:rsid w:val="000911D1"/>
    <w:rsid w:val="000A2FED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3481"/>
    <w:rsid w:val="0015639D"/>
    <w:rsid w:val="00160BC1"/>
    <w:rsid w:val="00161C70"/>
    <w:rsid w:val="00161DD1"/>
    <w:rsid w:val="00170E54"/>
    <w:rsid w:val="001716A9"/>
    <w:rsid w:val="00181AAB"/>
    <w:rsid w:val="00184F65"/>
    <w:rsid w:val="001867AC"/>
    <w:rsid w:val="001871AA"/>
    <w:rsid w:val="001948FF"/>
    <w:rsid w:val="001A53D5"/>
    <w:rsid w:val="001A6533"/>
    <w:rsid w:val="001B23E8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4701"/>
    <w:rsid w:val="00240A81"/>
    <w:rsid w:val="00245199"/>
    <w:rsid w:val="0024590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7C6"/>
    <w:rsid w:val="002B798F"/>
    <w:rsid w:val="002C2EAE"/>
    <w:rsid w:val="002C3F08"/>
    <w:rsid w:val="002C7582"/>
    <w:rsid w:val="002D0B5F"/>
    <w:rsid w:val="002D6AC0"/>
    <w:rsid w:val="002E4CB7"/>
    <w:rsid w:val="002F19FF"/>
    <w:rsid w:val="002F2057"/>
    <w:rsid w:val="00315AB7"/>
    <w:rsid w:val="0032166A"/>
    <w:rsid w:val="00330957"/>
    <w:rsid w:val="0033546E"/>
    <w:rsid w:val="00355C7E"/>
    <w:rsid w:val="003618C2"/>
    <w:rsid w:val="00362C4B"/>
    <w:rsid w:val="00363097"/>
    <w:rsid w:val="003656BA"/>
    <w:rsid w:val="00365758"/>
    <w:rsid w:val="003668E3"/>
    <w:rsid w:val="00382414"/>
    <w:rsid w:val="003846B3"/>
    <w:rsid w:val="00390B62"/>
    <w:rsid w:val="00397335"/>
    <w:rsid w:val="003A3494"/>
    <w:rsid w:val="003A3A15"/>
    <w:rsid w:val="003A57B5"/>
    <w:rsid w:val="003A6FB0"/>
    <w:rsid w:val="003A71E4"/>
    <w:rsid w:val="003B08F4"/>
    <w:rsid w:val="003B7F71"/>
    <w:rsid w:val="003C22BA"/>
    <w:rsid w:val="003D26ED"/>
    <w:rsid w:val="003D47C6"/>
    <w:rsid w:val="003E17A7"/>
    <w:rsid w:val="003E5D36"/>
    <w:rsid w:val="00400491"/>
    <w:rsid w:val="00400F23"/>
    <w:rsid w:val="0040154C"/>
    <w:rsid w:val="0040356D"/>
    <w:rsid w:val="00407242"/>
    <w:rsid w:val="00407404"/>
    <w:rsid w:val="00410C3C"/>
    <w:rsid w:val="004110F5"/>
    <w:rsid w:val="00421EF8"/>
    <w:rsid w:val="00435249"/>
    <w:rsid w:val="00461F75"/>
    <w:rsid w:val="004622AE"/>
    <w:rsid w:val="0046365B"/>
    <w:rsid w:val="004717AF"/>
    <w:rsid w:val="0047224A"/>
    <w:rsid w:val="0047572F"/>
    <w:rsid w:val="0047633A"/>
    <w:rsid w:val="004822DB"/>
    <w:rsid w:val="0048300E"/>
    <w:rsid w:val="0049217A"/>
    <w:rsid w:val="00494907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17590"/>
    <w:rsid w:val="0052235A"/>
    <w:rsid w:val="0052280A"/>
    <w:rsid w:val="005362E6"/>
    <w:rsid w:val="00537A62"/>
    <w:rsid w:val="005402EC"/>
    <w:rsid w:val="00540F31"/>
    <w:rsid w:val="0055574D"/>
    <w:rsid w:val="00565480"/>
    <w:rsid w:val="005669CB"/>
    <w:rsid w:val="00570C40"/>
    <w:rsid w:val="00572F9F"/>
    <w:rsid w:val="005771F9"/>
    <w:rsid w:val="005816EA"/>
    <w:rsid w:val="00582969"/>
    <w:rsid w:val="00583C2E"/>
    <w:rsid w:val="00584FE8"/>
    <w:rsid w:val="00586FAD"/>
    <w:rsid w:val="005915BA"/>
    <w:rsid w:val="00591B36"/>
    <w:rsid w:val="00597622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E17"/>
    <w:rsid w:val="006118F6"/>
    <w:rsid w:val="00624E28"/>
    <w:rsid w:val="00641D51"/>
    <w:rsid w:val="00642A2F"/>
    <w:rsid w:val="006439F4"/>
    <w:rsid w:val="00651601"/>
    <w:rsid w:val="0065230C"/>
    <w:rsid w:val="0065477D"/>
    <w:rsid w:val="0065606F"/>
    <w:rsid w:val="00656AC4"/>
    <w:rsid w:val="006724BA"/>
    <w:rsid w:val="00676914"/>
    <w:rsid w:val="00677780"/>
    <w:rsid w:val="00687A0C"/>
    <w:rsid w:val="00687B3A"/>
    <w:rsid w:val="00692DD7"/>
    <w:rsid w:val="006951F4"/>
    <w:rsid w:val="006B0CA3"/>
    <w:rsid w:val="006C08DE"/>
    <w:rsid w:val="006D108C"/>
    <w:rsid w:val="006D15B6"/>
    <w:rsid w:val="006D6805"/>
    <w:rsid w:val="006E0E61"/>
    <w:rsid w:val="006E5C19"/>
    <w:rsid w:val="006E6166"/>
    <w:rsid w:val="00705814"/>
    <w:rsid w:val="00705FB5"/>
    <w:rsid w:val="007066B1"/>
    <w:rsid w:val="00713D44"/>
    <w:rsid w:val="00714DC0"/>
    <w:rsid w:val="007327FE"/>
    <w:rsid w:val="007505A9"/>
    <w:rsid w:val="007512C7"/>
    <w:rsid w:val="00752936"/>
    <w:rsid w:val="007578C1"/>
    <w:rsid w:val="0076201E"/>
    <w:rsid w:val="00764497"/>
    <w:rsid w:val="00773FC2"/>
    <w:rsid w:val="007751FE"/>
    <w:rsid w:val="00777B09"/>
    <w:rsid w:val="00780FD6"/>
    <w:rsid w:val="00781ADF"/>
    <w:rsid w:val="00783D3E"/>
    <w:rsid w:val="007843E5"/>
    <w:rsid w:val="00785842"/>
    <w:rsid w:val="007865CB"/>
    <w:rsid w:val="00793119"/>
    <w:rsid w:val="00793E1B"/>
    <w:rsid w:val="00793F01"/>
    <w:rsid w:val="007A5EE5"/>
    <w:rsid w:val="007A7E7B"/>
    <w:rsid w:val="007B1B01"/>
    <w:rsid w:val="007B2F12"/>
    <w:rsid w:val="007B51ED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7A34"/>
    <w:rsid w:val="008413BC"/>
    <w:rsid w:val="008423FF"/>
    <w:rsid w:val="00850802"/>
    <w:rsid w:val="0085330F"/>
    <w:rsid w:val="00854908"/>
    <w:rsid w:val="00857FC8"/>
    <w:rsid w:val="0086651C"/>
    <w:rsid w:val="0088272E"/>
    <w:rsid w:val="008B3964"/>
    <w:rsid w:val="008B6331"/>
    <w:rsid w:val="008D0DF5"/>
    <w:rsid w:val="008D5831"/>
    <w:rsid w:val="008D70FD"/>
    <w:rsid w:val="008E14EF"/>
    <w:rsid w:val="008E5E59"/>
    <w:rsid w:val="008F0269"/>
    <w:rsid w:val="00904D0C"/>
    <w:rsid w:val="00920199"/>
    <w:rsid w:val="00920D20"/>
    <w:rsid w:val="00921868"/>
    <w:rsid w:val="0093611B"/>
    <w:rsid w:val="0094149E"/>
    <w:rsid w:val="00941875"/>
    <w:rsid w:val="00951F6B"/>
    <w:rsid w:val="009528CA"/>
    <w:rsid w:val="00954E45"/>
    <w:rsid w:val="009606D0"/>
    <w:rsid w:val="00965998"/>
    <w:rsid w:val="00994B27"/>
    <w:rsid w:val="009A29D2"/>
    <w:rsid w:val="009B1AB6"/>
    <w:rsid w:val="009B3629"/>
    <w:rsid w:val="009C7A8B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63D90"/>
    <w:rsid w:val="00A75675"/>
    <w:rsid w:val="00A76E53"/>
    <w:rsid w:val="00A81F08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001F4"/>
    <w:rsid w:val="00B129E4"/>
    <w:rsid w:val="00B138DB"/>
    <w:rsid w:val="00B14050"/>
    <w:rsid w:val="00B24477"/>
    <w:rsid w:val="00B254E8"/>
    <w:rsid w:val="00B43F9B"/>
    <w:rsid w:val="00B44F27"/>
    <w:rsid w:val="00B44FF6"/>
    <w:rsid w:val="00B5209B"/>
    <w:rsid w:val="00B542D4"/>
    <w:rsid w:val="00B54421"/>
    <w:rsid w:val="00B60809"/>
    <w:rsid w:val="00B642B8"/>
    <w:rsid w:val="00B7374B"/>
    <w:rsid w:val="00B817E2"/>
    <w:rsid w:val="00B81B36"/>
    <w:rsid w:val="00B90467"/>
    <w:rsid w:val="00BA546F"/>
    <w:rsid w:val="00BB6C9A"/>
    <w:rsid w:val="00BB70FB"/>
    <w:rsid w:val="00BC1F31"/>
    <w:rsid w:val="00BD201E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43FA8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07EB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452AC"/>
    <w:rsid w:val="00D470C0"/>
    <w:rsid w:val="00D548B8"/>
    <w:rsid w:val="00D63339"/>
    <w:rsid w:val="00D66A0A"/>
    <w:rsid w:val="00D761E8"/>
    <w:rsid w:val="00D7709C"/>
    <w:rsid w:val="00D8006B"/>
    <w:rsid w:val="00D83177"/>
    <w:rsid w:val="00D8506D"/>
    <w:rsid w:val="00D90307"/>
    <w:rsid w:val="00D95C22"/>
    <w:rsid w:val="00D97830"/>
    <w:rsid w:val="00DA3529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E67DE"/>
    <w:rsid w:val="00DF1076"/>
    <w:rsid w:val="00DF26AA"/>
    <w:rsid w:val="00DF7ED6"/>
    <w:rsid w:val="00E02CDE"/>
    <w:rsid w:val="00E11452"/>
    <w:rsid w:val="00E1241A"/>
    <w:rsid w:val="00E31884"/>
    <w:rsid w:val="00E42AED"/>
    <w:rsid w:val="00E4451A"/>
    <w:rsid w:val="00E5713A"/>
    <w:rsid w:val="00E65DDF"/>
    <w:rsid w:val="00E72419"/>
    <w:rsid w:val="00E72975"/>
    <w:rsid w:val="00E7465A"/>
    <w:rsid w:val="00E81007"/>
    <w:rsid w:val="00E87776"/>
    <w:rsid w:val="00E9119D"/>
    <w:rsid w:val="00E92238"/>
    <w:rsid w:val="00E970F0"/>
    <w:rsid w:val="00EA206F"/>
    <w:rsid w:val="00EA3690"/>
    <w:rsid w:val="00EB0E73"/>
    <w:rsid w:val="00EC4935"/>
    <w:rsid w:val="00ED28E4"/>
    <w:rsid w:val="00ED789C"/>
    <w:rsid w:val="00EE165B"/>
    <w:rsid w:val="00EE4D57"/>
    <w:rsid w:val="00EE60A0"/>
    <w:rsid w:val="00F00B76"/>
    <w:rsid w:val="00F06F17"/>
    <w:rsid w:val="00F226CA"/>
    <w:rsid w:val="00F239D1"/>
    <w:rsid w:val="00F30834"/>
    <w:rsid w:val="00F322E1"/>
    <w:rsid w:val="00F342F7"/>
    <w:rsid w:val="00F40FEC"/>
    <w:rsid w:val="00F42549"/>
    <w:rsid w:val="00F55100"/>
    <w:rsid w:val="00F625A5"/>
    <w:rsid w:val="00F63407"/>
    <w:rsid w:val="00F63ADF"/>
    <w:rsid w:val="00F63BBC"/>
    <w:rsid w:val="00F8007A"/>
    <w:rsid w:val="00F803A3"/>
    <w:rsid w:val="00F85085"/>
    <w:rsid w:val="00F96A96"/>
    <w:rsid w:val="00FA5C55"/>
    <w:rsid w:val="00FB05DD"/>
    <w:rsid w:val="00FB15A7"/>
    <w:rsid w:val="00FB3DFD"/>
    <w:rsid w:val="00FC306B"/>
    <w:rsid w:val="00FD371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032" TargetMode="External"/><Relationship Id="rId13" Type="http://schemas.openxmlformats.org/officeDocument/2006/relationships/hyperlink" Target="http://www.iprbookshop.ru/596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s://biblio-online.ru/bcode/412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8.html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62A3-298D-4571-AF9F-9F04A319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7900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52825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https://www.biblio-online.ru/bcode/445032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dcterms:created xsi:type="dcterms:W3CDTF">2021-01-16T14:42:00Z</dcterms:created>
  <dcterms:modified xsi:type="dcterms:W3CDTF">2023-06-05T04:42:00Z</dcterms:modified>
</cp:coreProperties>
</file>